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6F" w:rsidRDefault="00017E3B" w:rsidP="00911E6F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left="-851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6457950" cy="942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1E" w:rsidRPr="004E0F85" w:rsidRDefault="006B751E" w:rsidP="006B751E">
      <w:pPr>
        <w:pStyle w:val="1"/>
      </w:pPr>
      <w:r w:rsidRPr="004E0F85">
        <w:lastRenderedPageBreak/>
        <w:t>Содержание</w:t>
      </w:r>
    </w:p>
    <w:p w:rsidR="006B751E" w:rsidRPr="004E0F85" w:rsidRDefault="00B93C0B" w:rsidP="006B751E">
      <w:pPr>
        <w:pStyle w:val="1"/>
        <w:tabs>
          <w:tab w:val="clear" w:pos="9962"/>
          <w:tab w:val="right" w:leader="dot" w:pos="8931"/>
        </w:tabs>
        <w:ind w:right="709"/>
        <w:rPr>
          <w:bCs/>
          <w:noProof/>
        </w:rPr>
      </w:pPr>
      <w:hyperlink r:id="rId8" w:anchor="_Toc120670459" w:history="1">
        <w:r w:rsidR="006B751E" w:rsidRPr="004E0F85">
          <w:rPr>
            <w:rStyle w:val="a4"/>
            <w:b w:val="0"/>
            <w:noProof/>
            <w:color w:val="auto"/>
            <w:u w:val="none"/>
          </w:rPr>
          <w:t>1.</w:t>
        </w:r>
        <w:r w:rsidR="006B751E" w:rsidRPr="004E0F85">
          <w:rPr>
            <w:rStyle w:val="a4"/>
            <w:b w:val="0"/>
            <w:bCs/>
            <w:noProof/>
            <w:color w:val="auto"/>
            <w:u w:val="none"/>
          </w:rPr>
          <w:tab/>
        </w:r>
        <w:r w:rsidR="006B751E" w:rsidRPr="004E0F85">
          <w:rPr>
            <w:rStyle w:val="a4"/>
            <w:b w:val="0"/>
            <w:noProof/>
            <w:color w:val="auto"/>
            <w:u w:val="none"/>
          </w:rPr>
          <w:t>Общие положения</w:t>
        </w:r>
        <w:r w:rsidR="0081086B" w:rsidRPr="004E0F85">
          <w:rPr>
            <w:rStyle w:val="a4"/>
            <w:b w:val="0"/>
            <w:noProof/>
            <w:color w:val="auto"/>
            <w:u w:val="none"/>
          </w:rPr>
          <w:t xml:space="preserve"> </w:t>
        </w:r>
        <w:r w:rsidR="006B751E" w:rsidRPr="004E0F85">
          <w:rPr>
            <w:rStyle w:val="a4"/>
            <w:b w:val="0"/>
            <w:noProof/>
            <w:webHidden/>
            <w:color w:val="auto"/>
            <w:u w:val="none"/>
          </w:rPr>
          <w:tab/>
        </w:r>
        <w:r w:rsidR="0081086B" w:rsidRPr="004E0F85">
          <w:rPr>
            <w:rStyle w:val="a4"/>
            <w:b w:val="0"/>
            <w:noProof/>
            <w:webHidden/>
            <w:color w:val="auto"/>
            <w:u w:val="none"/>
          </w:rPr>
          <w:t>3</w:t>
        </w:r>
      </w:hyperlink>
    </w:p>
    <w:p w:rsidR="006B751E" w:rsidRPr="004E0F85" w:rsidRDefault="006B751E" w:rsidP="006B751E">
      <w:pPr>
        <w:pStyle w:val="1"/>
        <w:tabs>
          <w:tab w:val="clear" w:pos="9962"/>
          <w:tab w:val="right" w:leader="dot" w:pos="8931"/>
        </w:tabs>
        <w:ind w:left="-426" w:right="709"/>
        <w:rPr>
          <w:bCs/>
          <w:noProof/>
        </w:rPr>
      </w:pPr>
      <w:r w:rsidRPr="004E0F85">
        <w:rPr>
          <w:rStyle w:val="a4"/>
          <w:b w:val="0"/>
          <w:noProof/>
          <w:color w:val="auto"/>
          <w:u w:val="none"/>
        </w:rPr>
        <w:t xml:space="preserve">       </w:t>
      </w:r>
      <w:hyperlink r:id="rId9" w:anchor="_Toc120670460" w:history="1">
        <w:r w:rsidRPr="004E0F85">
          <w:rPr>
            <w:rStyle w:val="a4"/>
            <w:b w:val="0"/>
            <w:noProof/>
            <w:color w:val="auto"/>
            <w:u w:val="none"/>
          </w:rPr>
          <w:t>2.</w:t>
        </w:r>
        <w:r w:rsidRPr="004E0F85">
          <w:rPr>
            <w:rStyle w:val="a4"/>
            <w:b w:val="0"/>
            <w:bCs/>
            <w:noProof/>
            <w:color w:val="auto"/>
            <w:u w:val="none"/>
          </w:rPr>
          <w:tab/>
        </w:r>
        <w:r w:rsidR="0081086B" w:rsidRPr="004E0F85">
          <w:rPr>
            <w:rStyle w:val="a4"/>
            <w:b w:val="0"/>
            <w:noProof/>
            <w:color w:val="auto"/>
            <w:u w:val="none"/>
          </w:rPr>
          <w:t xml:space="preserve">Основные цели и задачи Комиссии </w:t>
        </w:r>
        <w:r w:rsidRPr="004E0F85">
          <w:rPr>
            <w:rStyle w:val="a4"/>
            <w:b w:val="0"/>
            <w:noProof/>
            <w:webHidden/>
            <w:color w:val="auto"/>
            <w:u w:val="none"/>
          </w:rPr>
          <w:tab/>
          <w:t>3</w:t>
        </w:r>
      </w:hyperlink>
    </w:p>
    <w:p w:rsidR="006B751E" w:rsidRPr="004E0F85" w:rsidRDefault="00B93C0B" w:rsidP="006B751E">
      <w:pPr>
        <w:pStyle w:val="1"/>
        <w:tabs>
          <w:tab w:val="clear" w:pos="9962"/>
          <w:tab w:val="right" w:leader="dot" w:pos="8931"/>
        </w:tabs>
        <w:ind w:right="709"/>
        <w:rPr>
          <w:bCs/>
          <w:noProof/>
        </w:rPr>
      </w:pPr>
      <w:hyperlink r:id="rId10" w:anchor="_Toc120670461" w:history="1">
        <w:r w:rsidR="006B751E" w:rsidRPr="004E0F85">
          <w:rPr>
            <w:rStyle w:val="a4"/>
            <w:b w:val="0"/>
            <w:noProof/>
            <w:color w:val="auto"/>
            <w:u w:val="none"/>
          </w:rPr>
          <w:t>3.</w:t>
        </w:r>
        <w:r w:rsidR="006B751E" w:rsidRPr="004E0F85">
          <w:rPr>
            <w:rStyle w:val="a4"/>
            <w:b w:val="0"/>
            <w:bCs/>
            <w:noProof/>
            <w:color w:val="auto"/>
            <w:u w:val="none"/>
          </w:rPr>
          <w:tab/>
        </w:r>
        <w:r w:rsidR="0081086B" w:rsidRPr="004E0F85">
          <w:rPr>
            <w:rStyle w:val="a4"/>
            <w:b w:val="0"/>
            <w:noProof/>
            <w:color w:val="auto"/>
            <w:u w:val="none"/>
          </w:rPr>
          <w:t>Основные функции К</w:t>
        </w:r>
        <w:r w:rsidR="006B751E" w:rsidRPr="004E0F85">
          <w:rPr>
            <w:rStyle w:val="a4"/>
            <w:b w:val="0"/>
            <w:noProof/>
            <w:color w:val="auto"/>
            <w:u w:val="none"/>
          </w:rPr>
          <w:t>омиссии</w:t>
        </w:r>
        <w:r w:rsidR="0081086B" w:rsidRPr="004E0F85">
          <w:rPr>
            <w:rStyle w:val="a4"/>
            <w:b w:val="0"/>
            <w:noProof/>
            <w:color w:val="auto"/>
            <w:u w:val="none"/>
          </w:rPr>
          <w:t xml:space="preserve"> </w:t>
        </w:r>
        <w:r w:rsidR="006B751E" w:rsidRPr="004E0F85">
          <w:rPr>
            <w:rStyle w:val="a4"/>
            <w:b w:val="0"/>
            <w:noProof/>
            <w:webHidden/>
            <w:color w:val="auto"/>
            <w:u w:val="none"/>
          </w:rPr>
          <w:tab/>
        </w:r>
      </w:hyperlink>
      <w:r w:rsidR="006B751E" w:rsidRPr="004E0F85">
        <w:rPr>
          <w:rStyle w:val="a4"/>
          <w:b w:val="0"/>
          <w:noProof/>
          <w:color w:val="auto"/>
          <w:u w:val="none"/>
        </w:rPr>
        <w:t>3</w:t>
      </w:r>
      <w:r w:rsidR="0081086B" w:rsidRPr="004E0F85">
        <w:rPr>
          <w:rStyle w:val="a4"/>
          <w:b w:val="0"/>
          <w:noProof/>
          <w:color w:val="auto"/>
          <w:u w:val="none"/>
        </w:rPr>
        <w:t>-4</w:t>
      </w:r>
    </w:p>
    <w:p w:rsidR="006B751E" w:rsidRPr="004E0F85" w:rsidRDefault="00B93C0B" w:rsidP="006B751E">
      <w:pPr>
        <w:pStyle w:val="1"/>
        <w:tabs>
          <w:tab w:val="clear" w:pos="9962"/>
          <w:tab w:val="right" w:leader="dot" w:pos="8931"/>
        </w:tabs>
        <w:ind w:right="709"/>
        <w:rPr>
          <w:bCs/>
          <w:noProof/>
        </w:rPr>
      </w:pPr>
      <w:hyperlink r:id="rId11" w:anchor="_Toc120670462" w:history="1">
        <w:r w:rsidR="006B751E" w:rsidRPr="004E0F85">
          <w:rPr>
            <w:rStyle w:val="a4"/>
            <w:b w:val="0"/>
            <w:noProof/>
            <w:color w:val="auto"/>
            <w:u w:val="none"/>
          </w:rPr>
          <w:t>4.</w:t>
        </w:r>
        <w:r w:rsidR="006B751E" w:rsidRPr="004E0F85">
          <w:rPr>
            <w:rStyle w:val="a4"/>
            <w:b w:val="0"/>
            <w:bCs/>
            <w:noProof/>
            <w:color w:val="auto"/>
            <w:u w:val="none"/>
          </w:rPr>
          <w:tab/>
        </w:r>
        <w:r w:rsidR="0081086B" w:rsidRPr="004E0F85">
          <w:rPr>
            <w:rStyle w:val="a4"/>
            <w:b w:val="0"/>
            <w:noProof/>
            <w:color w:val="auto"/>
            <w:u w:val="none"/>
          </w:rPr>
          <w:t xml:space="preserve">Состав Комиссии </w:t>
        </w:r>
        <w:r w:rsidR="006B751E" w:rsidRPr="004E0F85">
          <w:rPr>
            <w:rStyle w:val="a4"/>
            <w:b w:val="0"/>
            <w:noProof/>
            <w:webHidden/>
            <w:color w:val="auto"/>
            <w:u w:val="none"/>
          </w:rPr>
          <w:tab/>
        </w:r>
      </w:hyperlink>
      <w:r w:rsidR="0081086B" w:rsidRPr="004E0F85">
        <w:rPr>
          <w:rStyle w:val="a4"/>
          <w:b w:val="0"/>
          <w:noProof/>
          <w:color w:val="auto"/>
          <w:u w:val="none"/>
        </w:rPr>
        <w:t xml:space="preserve"> 4-5</w:t>
      </w:r>
    </w:p>
    <w:p w:rsidR="006B751E" w:rsidRPr="004E0F85" w:rsidRDefault="00B93C0B" w:rsidP="006B751E">
      <w:pPr>
        <w:pStyle w:val="1"/>
        <w:tabs>
          <w:tab w:val="clear" w:pos="9962"/>
          <w:tab w:val="right" w:leader="dot" w:pos="8931"/>
        </w:tabs>
        <w:ind w:right="709"/>
        <w:rPr>
          <w:bCs/>
          <w:noProof/>
        </w:rPr>
      </w:pPr>
      <w:hyperlink r:id="rId12" w:anchor="_Toc120670463" w:history="1">
        <w:r w:rsidR="006B751E" w:rsidRPr="004E0F85">
          <w:rPr>
            <w:rStyle w:val="a4"/>
            <w:b w:val="0"/>
            <w:noProof/>
            <w:color w:val="auto"/>
            <w:u w:val="none"/>
          </w:rPr>
          <w:t>5.</w:t>
        </w:r>
        <w:r w:rsidR="006B751E" w:rsidRPr="004E0F85">
          <w:rPr>
            <w:rStyle w:val="a4"/>
            <w:b w:val="0"/>
            <w:bCs/>
            <w:noProof/>
            <w:color w:val="auto"/>
            <w:u w:val="none"/>
          </w:rPr>
          <w:tab/>
        </w:r>
        <w:r w:rsidR="0081086B" w:rsidRPr="004E0F85">
          <w:rPr>
            <w:rStyle w:val="a4"/>
            <w:b w:val="0"/>
            <w:noProof/>
            <w:color w:val="auto"/>
            <w:u w:val="none"/>
          </w:rPr>
          <w:t>Порядок проведения заседания К</w:t>
        </w:r>
        <w:r w:rsidR="006B751E" w:rsidRPr="004E0F85">
          <w:rPr>
            <w:rStyle w:val="a4"/>
            <w:b w:val="0"/>
            <w:noProof/>
            <w:color w:val="auto"/>
            <w:u w:val="none"/>
          </w:rPr>
          <w:t>омиссии</w:t>
        </w:r>
        <w:r w:rsidR="006B751E" w:rsidRPr="004E0F85">
          <w:rPr>
            <w:rStyle w:val="a4"/>
            <w:b w:val="0"/>
            <w:noProof/>
            <w:webHidden/>
            <w:color w:val="auto"/>
            <w:u w:val="none"/>
          </w:rPr>
          <w:tab/>
        </w:r>
      </w:hyperlink>
      <w:r w:rsidR="0081086B" w:rsidRPr="004E0F85">
        <w:rPr>
          <w:rStyle w:val="a4"/>
          <w:b w:val="0"/>
          <w:noProof/>
          <w:color w:val="auto"/>
          <w:u w:val="none"/>
        </w:rPr>
        <w:t>5-6</w:t>
      </w:r>
    </w:p>
    <w:p w:rsidR="006B751E" w:rsidRPr="004E0F85" w:rsidRDefault="00B93C0B" w:rsidP="006B751E">
      <w:pPr>
        <w:pStyle w:val="1"/>
        <w:tabs>
          <w:tab w:val="clear" w:pos="9962"/>
          <w:tab w:val="right" w:leader="dot" w:pos="8931"/>
        </w:tabs>
        <w:ind w:right="709"/>
        <w:rPr>
          <w:bCs/>
          <w:noProof/>
        </w:rPr>
      </w:pPr>
      <w:hyperlink r:id="rId13" w:anchor="_Toc120670464" w:history="1">
        <w:r w:rsidR="006B751E" w:rsidRPr="004E0F85">
          <w:rPr>
            <w:rStyle w:val="a4"/>
            <w:b w:val="0"/>
            <w:noProof/>
            <w:color w:val="auto"/>
            <w:u w:val="none"/>
          </w:rPr>
          <w:t>6.</w:t>
        </w:r>
        <w:r w:rsidR="006B751E" w:rsidRPr="004E0F85">
          <w:rPr>
            <w:rStyle w:val="a4"/>
            <w:b w:val="0"/>
            <w:bCs/>
            <w:noProof/>
            <w:color w:val="auto"/>
            <w:u w:val="none"/>
          </w:rPr>
          <w:tab/>
        </w:r>
        <w:r w:rsidR="0081086B" w:rsidRPr="004E0F85">
          <w:rPr>
            <w:rStyle w:val="a4"/>
            <w:b w:val="0"/>
            <w:noProof/>
            <w:color w:val="auto"/>
            <w:u w:val="none"/>
          </w:rPr>
          <w:t>Ответственность членов Комиссии</w:t>
        </w:r>
        <w:r w:rsidR="006B751E" w:rsidRPr="004E0F85">
          <w:rPr>
            <w:rStyle w:val="a4"/>
            <w:b w:val="0"/>
            <w:noProof/>
            <w:webHidden/>
            <w:color w:val="auto"/>
            <w:u w:val="none"/>
          </w:rPr>
          <w:tab/>
        </w:r>
      </w:hyperlink>
      <w:r w:rsidR="0081086B" w:rsidRPr="004E0F85">
        <w:rPr>
          <w:rStyle w:val="a4"/>
          <w:b w:val="0"/>
          <w:noProof/>
          <w:color w:val="auto"/>
          <w:u w:val="none"/>
        </w:rPr>
        <w:t>6</w:t>
      </w:r>
    </w:p>
    <w:p w:rsidR="004D520C" w:rsidRPr="004E0F85" w:rsidRDefault="006B751E" w:rsidP="006B751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br w:type="page"/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1. Общие положения.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1.1. Единая закупочная комиссия (далее — Комиссия) создается в целях закупки товаров, работ, услуг для нужд ООО «</w:t>
      </w:r>
      <w:r w:rsidR="004E0F85" w:rsidRPr="004E0F85">
        <w:rPr>
          <w:rFonts w:ascii="Times New Roman" w:hAnsi="Times New Roman"/>
          <w:sz w:val="24"/>
          <w:szCs w:val="24"/>
        </w:rPr>
        <w:t>ЖКХ СЕРВИС</w:t>
      </w:r>
      <w:r w:rsidRPr="004E0F85">
        <w:rPr>
          <w:rFonts w:ascii="Times New Roman" w:hAnsi="Times New Roman"/>
          <w:sz w:val="24"/>
          <w:szCs w:val="24"/>
        </w:rPr>
        <w:t>» (далее - Общество) в соответствии с положениями Федерального закона от 18 июля 2011 года № 223-ФЗ «О закупках товаров, работ, услуг отдельными видами юридических лиц» и реализации иных полномочий, установленных действующим законодательством.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1.2. На комиссию и её членов распространяются права, обязанности и полномочия конкурсной, аукционной и котировочных комиссий.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1.3. Комиссия правомочна осуществлять свои полномочия при проведении процедур по выбору Поставщиков (Подрядчиков, Исполнителей) товаров, работ и услуг при конкурентных и не конкурентных способах закупки путем проведения торгов в соответствии с утверждённым Положением о закупке (далее - Положение).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1.4. Ответственность за принятие решения о способе закупки, подготовку необходимой документации, законном соблюдении процедур закупки в соответствии с Положением о закупке, нормативными и правовыми актами законодательства Российской Федерации, возлагается на генерального директора Общества.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1.5. Комиссия Общества обеспечивает формирование и проведение единой политики закупок товаров, работ и услуг (далее – закупок) для нужд Общества, финансируемых полностью или частично за счет средств Общества. Деятельность Комиссии направлена на обеспечение максимальной экономической эффективности закупок.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 xml:space="preserve">1.6. Комиссия осуществляет свою деятельность в соответствии с законодательством Российской Федерации, Положением о порядке проведения регламентированных закупок товаров, работ, услуг для нужд </w:t>
      </w:r>
      <w:r w:rsidR="004E0F85" w:rsidRPr="004E0F85">
        <w:rPr>
          <w:rFonts w:ascii="Times New Roman" w:hAnsi="Times New Roman"/>
          <w:sz w:val="24"/>
          <w:szCs w:val="24"/>
        </w:rPr>
        <w:t>Общества</w:t>
      </w:r>
      <w:r w:rsidRPr="004E0F85">
        <w:rPr>
          <w:rFonts w:ascii="Times New Roman" w:hAnsi="Times New Roman"/>
          <w:sz w:val="24"/>
          <w:szCs w:val="24"/>
        </w:rPr>
        <w:t>, приказами и распоряжениями по Обществу, а также настоящим Положением.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2. Основные цели и задачи 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2.1 Комиссия создаётся в целях: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E0F85">
        <w:rPr>
          <w:rFonts w:ascii="Times New Roman" w:hAnsi="Times New Roman"/>
          <w:sz w:val="24"/>
          <w:szCs w:val="24"/>
        </w:rPr>
        <w:t>Реализации политики закупок в условиях конкурентной среды, специально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создаваемой путем обеспечения состязательности предложений поставщиков товаров,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работ, услуг;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E0F85">
        <w:rPr>
          <w:rFonts w:ascii="Times New Roman" w:hAnsi="Times New Roman"/>
          <w:sz w:val="24"/>
          <w:szCs w:val="24"/>
        </w:rPr>
        <w:t>Обеспечения разработки и утверждения в установленном порядке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локальной нормативно-методической базы закупок;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E0F85">
        <w:rPr>
          <w:rFonts w:ascii="Times New Roman" w:hAnsi="Times New Roman"/>
          <w:sz w:val="24"/>
          <w:szCs w:val="24"/>
        </w:rPr>
        <w:t>Обеспечения должного уровня конкуренции при закупках, объективности,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беспристрастности и прозрачности процедур закупок, справедливого и равного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отношения ко всем поставщикам (подрядчикам, исполнителям).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2.2. Исходя из целей деятельности Комиссии, в её задачи входит: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70CA5" w:rsidRPr="004E0F85">
        <w:rPr>
          <w:rFonts w:ascii="Times New Roman" w:hAnsi="Times New Roman"/>
          <w:sz w:val="24"/>
          <w:szCs w:val="24"/>
        </w:rPr>
        <w:t>Обеспечение объективности при рассмотрении, сопоставлении и оценки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заявок на участие на торгах, поданных на бумажном носителе, либо поданных в форме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электронных документов и подписанных в соответствии с нормативными правовыми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актами Российской Федерации и Положением о закупке.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Обеспечение объективности при рассмотрении и оценке котировочных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заявок, поданных на бумажном носителе, либо поданных в форме электронных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документов.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Создание равных конкурентных условий для всех участников.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70CA5" w:rsidRPr="004E0F85">
        <w:rPr>
          <w:rFonts w:ascii="Times New Roman" w:hAnsi="Times New Roman"/>
          <w:sz w:val="24"/>
          <w:szCs w:val="24"/>
        </w:rPr>
        <w:t>Соблюдение принципов публичности, прозрачности, конкурентности,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равных условий и не</w:t>
      </w:r>
      <w:r w:rsidRPr="004E0F85">
        <w:rPr>
          <w:rFonts w:ascii="Times New Roman" w:hAnsi="Times New Roman"/>
          <w:sz w:val="24"/>
          <w:szCs w:val="24"/>
        </w:rPr>
        <w:t xml:space="preserve">допущения </w:t>
      </w:r>
      <w:r w:rsidR="00270CA5" w:rsidRPr="004E0F85">
        <w:rPr>
          <w:rFonts w:ascii="Times New Roman" w:hAnsi="Times New Roman"/>
          <w:sz w:val="24"/>
          <w:szCs w:val="24"/>
        </w:rPr>
        <w:t>дискриминации при размещении заказов.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Обеспечение эфф</w:t>
      </w:r>
      <w:r w:rsidRPr="004E0F85">
        <w:rPr>
          <w:rFonts w:ascii="Times New Roman" w:hAnsi="Times New Roman"/>
          <w:sz w:val="24"/>
          <w:szCs w:val="24"/>
        </w:rPr>
        <w:t>е</w:t>
      </w:r>
      <w:r w:rsidR="00270CA5" w:rsidRPr="004E0F85">
        <w:rPr>
          <w:rFonts w:ascii="Times New Roman" w:hAnsi="Times New Roman"/>
          <w:sz w:val="24"/>
          <w:szCs w:val="24"/>
        </w:rPr>
        <w:t>ктивности и экономности использования средств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Общества.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Устранение возможностей злоупотребления и коррупции при размещении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заказов.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Соблюдение конфиденциальности информации, содержащейся в заявках.</w:t>
      </w:r>
    </w:p>
    <w:p w:rsidR="0081086B" w:rsidRPr="004E0F85" w:rsidRDefault="0081086B" w:rsidP="0081086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0CA5" w:rsidRPr="004E0F85" w:rsidRDefault="00270CA5" w:rsidP="0081086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3. Основные функции 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4E0F85">
        <w:rPr>
          <w:rFonts w:ascii="Times New Roman" w:hAnsi="Times New Roman"/>
          <w:sz w:val="24"/>
          <w:szCs w:val="24"/>
        </w:rPr>
        <w:t>Основными функциями Комиссии являются: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lastRenderedPageBreak/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Вскрытие конвертов с заявками на участие в конкурсе и открытие доступа к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находящимся в информационной системе общего пользования, поданным в форме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электронных документов и подписанным в соответствии с нормативно правовыми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актами Российской Федерации заявкам на участие в конкурсе.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Отбор участников конкурса.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Рассмотрение, оценка и сопоставление заявок на участие в конкурсе.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Определение победителей конкурса.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Ведение протокола вскрытия конвертов с заявками на участие в конкурсе,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ведение протокола оценки и сопоставления заявок на участие в конкурсе.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Рассмотрение заявок на участие в аукционе, отбор участников аукциона,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ведение протокола рассмотрения заявок на участие в аукционе.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Проведение предварительного отбора участников размещения заказа,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квалификация которых соответствует предъявленным требованиям и которые могут в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возможно короткий срок без предварительной оплаты и (или) с отсрочкой платежа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осуществить поставки необходимых товаров, выполнение работ, оказание услуг.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Ведение протокола рассмотрения заявок на участие в предварительном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отборе и составление перечня поставщиков, включающего в себя участников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размещения заказа, прошедших предварительный отбор.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Рассмотрение и оценка котировочных заявок.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Подведение итогов и определение победителя в проведении запроса</w:t>
      </w:r>
      <w:r w:rsidRPr="004E0F85">
        <w:rPr>
          <w:rFonts w:ascii="Times New Roman" w:hAnsi="Times New Roman"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котировок.</w:t>
      </w:r>
    </w:p>
    <w:p w:rsidR="00270CA5" w:rsidRPr="004E0F85" w:rsidRDefault="006B751E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-</w:t>
      </w:r>
      <w:r w:rsidR="00270CA5" w:rsidRPr="004E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CA5" w:rsidRPr="004E0F85">
        <w:rPr>
          <w:rFonts w:ascii="Times New Roman" w:hAnsi="Times New Roman"/>
          <w:sz w:val="24"/>
          <w:szCs w:val="24"/>
        </w:rPr>
        <w:t>Ведение протокола рассмотрения и оценки котировочных заявок.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Pr="004E0F85">
        <w:rPr>
          <w:rFonts w:ascii="Times New Roman" w:hAnsi="Times New Roman"/>
          <w:sz w:val="24"/>
          <w:szCs w:val="24"/>
        </w:rPr>
        <w:t>Организация разработки необходимых нормативных и методических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документов по планированию и организации закупок на основе применения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регламентированных процедур (конкурсов и внеконкурсных способов закупок),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разработку обязательных или рекомендованных для использования форм закупочной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документации и иных необходимых для проведения закупок документов, осуществляет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рассмотрение указанных документов и представляет их в установленном порядке на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утверждение руководству Общества.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3.3. </w:t>
      </w:r>
      <w:r w:rsidRPr="004E0F85">
        <w:rPr>
          <w:rFonts w:ascii="Times New Roman" w:hAnsi="Times New Roman"/>
          <w:sz w:val="24"/>
          <w:szCs w:val="24"/>
        </w:rPr>
        <w:t>Предоставление разрешения генеральному директору Общества на проведение закрытых конкурсов и не конкурсных закупок, а в установленных случаях – предлагает вопрос на рассмотрение единственному учредителю Общества.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3.4. </w:t>
      </w:r>
      <w:r w:rsidRPr="004E0F85">
        <w:rPr>
          <w:rFonts w:ascii="Times New Roman" w:hAnsi="Times New Roman"/>
          <w:sz w:val="24"/>
          <w:szCs w:val="24"/>
        </w:rPr>
        <w:t>Организация формирования годовой комплексной программы закупок, ее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согласование и утверждение в установленном порядке, размещение на сайте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Общества.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3.5. </w:t>
      </w:r>
      <w:r w:rsidRPr="004E0F85">
        <w:rPr>
          <w:rFonts w:ascii="Times New Roman" w:hAnsi="Times New Roman"/>
          <w:sz w:val="24"/>
          <w:szCs w:val="24"/>
        </w:rPr>
        <w:t>Рассмотрение спорных вопросов и жалоб в ходе осуществления закупок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Общества.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3.6. </w:t>
      </w:r>
      <w:r w:rsidRPr="004E0F85">
        <w:rPr>
          <w:rFonts w:ascii="Times New Roman" w:hAnsi="Times New Roman"/>
          <w:sz w:val="24"/>
          <w:szCs w:val="24"/>
        </w:rPr>
        <w:t>Осуществление методического обеспечения должностных лиц,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отвечающих за подготовку и проведение процедур закупок, а также организацию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подготовки и повышение квалификации работников Общества.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3.7. </w:t>
      </w:r>
      <w:r w:rsidRPr="004E0F85">
        <w:rPr>
          <w:rFonts w:ascii="Times New Roman" w:hAnsi="Times New Roman"/>
          <w:sz w:val="24"/>
          <w:szCs w:val="24"/>
        </w:rPr>
        <w:t>Проведение анализа состояния дел в области закупок для нужд Общества,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направление ежегодного доклада руководству Общества по данному вопросу, а также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предложений по совершенствованию закупок.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3.8. </w:t>
      </w:r>
      <w:r w:rsidRPr="004E0F85">
        <w:rPr>
          <w:rFonts w:ascii="Times New Roman" w:hAnsi="Times New Roman"/>
          <w:sz w:val="24"/>
          <w:szCs w:val="24"/>
        </w:rPr>
        <w:t>Организация должной информационной поддержки проведения закупок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путем выработки политики взаимодействия Общества со средствами массовой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информации.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3.9. </w:t>
      </w:r>
      <w:r w:rsidRPr="004E0F85">
        <w:rPr>
          <w:rFonts w:ascii="Times New Roman" w:hAnsi="Times New Roman"/>
          <w:sz w:val="24"/>
          <w:szCs w:val="24"/>
        </w:rPr>
        <w:t>Осуществление контроля выполнения требований законодательства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Российской Федерации, внутренних нормативных документов Общества по вопросам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организации и проведения закупок.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3.10. </w:t>
      </w:r>
      <w:r w:rsidRPr="004E0F85">
        <w:rPr>
          <w:rFonts w:ascii="Times New Roman" w:hAnsi="Times New Roman"/>
          <w:sz w:val="24"/>
          <w:szCs w:val="24"/>
        </w:rPr>
        <w:t>Формирование и размещение отчёта (ст.19 Закона о закупках).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3.11. </w:t>
      </w:r>
      <w:r w:rsidRPr="004E0F85">
        <w:rPr>
          <w:rFonts w:ascii="Times New Roman" w:hAnsi="Times New Roman"/>
          <w:sz w:val="24"/>
          <w:szCs w:val="24"/>
        </w:rPr>
        <w:t>Осуществление иных действий в соответствии с приказами и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распоряжениями Общества.</w:t>
      </w:r>
    </w:p>
    <w:p w:rsidR="0081086B" w:rsidRPr="004E0F85" w:rsidRDefault="0081086B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0CA5" w:rsidRPr="004E0F85" w:rsidRDefault="00270CA5" w:rsidP="0081086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4. Состав 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Pr="004E0F85">
        <w:rPr>
          <w:rFonts w:ascii="Times New Roman" w:hAnsi="Times New Roman"/>
          <w:sz w:val="24"/>
          <w:szCs w:val="24"/>
        </w:rPr>
        <w:t>Комиссия является коллегиальным органом Общества, действующим на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постоянной основе. Персональный состав утверждается Генеральным директором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 xml:space="preserve">Общества до </w:t>
      </w:r>
      <w:r w:rsidRPr="004E0F85">
        <w:rPr>
          <w:rFonts w:ascii="Times New Roman" w:hAnsi="Times New Roman"/>
          <w:sz w:val="24"/>
          <w:szCs w:val="24"/>
        </w:rPr>
        <w:lastRenderedPageBreak/>
        <w:t>опубликования извещения о проведении открытого конкурса или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открытого аукциона, о проведении запроса котировок, о предварительном отборе либо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направления приглашений принять участие в закрытом конкурсе или в закрытом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аукционе.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4.2. </w:t>
      </w:r>
      <w:r w:rsidRPr="004E0F85">
        <w:rPr>
          <w:rFonts w:ascii="Times New Roman" w:hAnsi="Times New Roman"/>
          <w:sz w:val="24"/>
          <w:szCs w:val="24"/>
        </w:rPr>
        <w:t xml:space="preserve">В состав Комиссии входит не менее трех человек </w:t>
      </w:r>
      <w:r w:rsidR="006B751E" w:rsidRPr="004E0F85">
        <w:rPr>
          <w:rFonts w:ascii="Times New Roman" w:hAnsi="Times New Roman"/>
          <w:sz w:val="24"/>
          <w:szCs w:val="24"/>
        </w:rPr>
        <w:t>–</w:t>
      </w:r>
      <w:r w:rsidRPr="004E0F85">
        <w:rPr>
          <w:rFonts w:ascii="Times New Roman" w:hAnsi="Times New Roman"/>
          <w:sz w:val="24"/>
          <w:szCs w:val="24"/>
        </w:rPr>
        <w:t xml:space="preserve"> председатель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Комиссии, член Комиссии, секретарь 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4.3. </w:t>
      </w:r>
      <w:r w:rsidRPr="004E0F85">
        <w:rPr>
          <w:rFonts w:ascii="Times New Roman" w:hAnsi="Times New Roman"/>
          <w:sz w:val="24"/>
          <w:szCs w:val="24"/>
        </w:rPr>
        <w:t>Работу Комиссии организует ее Председатель, который назначает дату и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место проведения заседания, утверждает повестку заседания и ведет заседание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4.5. </w:t>
      </w:r>
      <w:r w:rsidRPr="004E0F85">
        <w:rPr>
          <w:rFonts w:ascii="Times New Roman" w:hAnsi="Times New Roman"/>
          <w:sz w:val="24"/>
          <w:szCs w:val="24"/>
        </w:rPr>
        <w:t>Замена члена Комиссии осуществляется только по решению Генерального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директора Общества, принявшего решение о создании 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4.7. </w:t>
      </w:r>
      <w:r w:rsidRPr="004E0F85">
        <w:rPr>
          <w:rFonts w:ascii="Times New Roman" w:hAnsi="Times New Roman"/>
          <w:sz w:val="24"/>
          <w:szCs w:val="24"/>
        </w:rPr>
        <w:t>Решения Комиссии принимаются большинством голосов ее членов,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принявших участие в заседании.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4.8. </w:t>
      </w:r>
      <w:r w:rsidRPr="004E0F85">
        <w:rPr>
          <w:rFonts w:ascii="Times New Roman" w:hAnsi="Times New Roman"/>
          <w:sz w:val="24"/>
          <w:szCs w:val="24"/>
        </w:rPr>
        <w:t>Генеральный директор Общества, члены Комиссии, вправе знакомиться с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протоколами заседаний Комиссии. Решения Комиссии доводятся до сведения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заинтересованных лиц в форме выписок из протоколов ее заседания.</w:t>
      </w:r>
    </w:p>
    <w:p w:rsidR="0081086B" w:rsidRPr="004E0F85" w:rsidRDefault="0081086B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0CA5" w:rsidRPr="004E0F85" w:rsidRDefault="00270CA5" w:rsidP="0081086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5. Порядок проведения заседаний 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5.1. </w:t>
      </w:r>
      <w:r w:rsidRPr="004E0F85">
        <w:rPr>
          <w:rFonts w:ascii="Times New Roman" w:hAnsi="Times New Roman"/>
          <w:sz w:val="24"/>
          <w:szCs w:val="24"/>
        </w:rPr>
        <w:t xml:space="preserve">Секретарь Комиссии не </w:t>
      </w:r>
      <w:r w:rsidR="00883BBB" w:rsidRPr="004E0F85">
        <w:rPr>
          <w:rFonts w:ascii="Times New Roman" w:hAnsi="Times New Roman"/>
          <w:sz w:val="24"/>
          <w:szCs w:val="24"/>
        </w:rPr>
        <w:t>позднее,</w:t>
      </w:r>
      <w:r w:rsidRPr="004E0F85">
        <w:rPr>
          <w:rFonts w:ascii="Times New Roman" w:hAnsi="Times New Roman"/>
          <w:sz w:val="24"/>
          <w:szCs w:val="24"/>
        </w:rPr>
        <w:t xml:space="preserve"> чем за один рабочий день до дня проведения заседания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Комиссии уведомляет членов Комиссии о времени и месте проведения заседания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Pr="004E0F85">
        <w:rPr>
          <w:rFonts w:ascii="Times New Roman" w:hAnsi="Times New Roman"/>
          <w:sz w:val="24"/>
          <w:szCs w:val="24"/>
        </w:rPr>
        <w:t>Общество обязано организовать материально-техническое обеспечение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деятельности Комиссии, в том числе предоставить удобное для работы помещение,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оргтехнику, канцелярские принадлежности и т. п.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5.3. </w:t>
      </w:r>
      <w:r w:rsidRPr="004E0F85">
        <w:rPr>
          <w:rFonts w:ascii="Times New Roman" w:hAnsi="Times New Roman"/>
          <w:sz w:val="24"/>
          <w:szCs w:val="24"/>
        </w:rPr>
        <w:t>Комиссия осуществляет свою деятельность путем проведения заседаний,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которые проводятся по мере необходимости, но не реже одного раза в год.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5.4. </w:t>
      </w:r>
      <w:r w:rsidRPr="004E0F85">
        <w:rPr>
          <w:rFonts w:ascii="Times New Roman" w:hAnsi="Times New Roman"/>
          <w:sz w:val="24"/>
          <w:szCs w:val="24"/>
        </w:rPr>
        <w:t>Заседания Комиссии открываются и закрываются Председателем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5.5. </w:t>
      </w:r>
      <w:r w:rsidRPr="004E0F85">
        <w:rPr>
          <w:rFonts w:ascii="Times New Roman" w:hAnsi="Times New Roman"/>
          <w:sz w:val="24"/>
          <w:szCs w:val="24"/>
        </w:rPr>
        <w:t>Для выполнения своих задач и осуществления вышеуказанной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деятельности Комиссия вправе запрашивать необходимые документы и информацию у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подразделений Общества, привлекать к работе Комиссии подразделения Общества, а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также внешних консультантов в соответствии с установленным порядком и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внутренними нормативными документами Общества.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5.6. </w:t>
      </w:r>
      <w:r w:rsidRPr="004E0F85">
        <w:rPr>
          <w:rFonts w:ascii="Times New Roman" w:hAnsi="Times New Roman"/>
          <w:sz w:val="24"/>
          <w:szCs w:val="24"/>
        </w:rPr>
        <w:t>Комиссия в своей деятельности может привлекать экспертов. Для целей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применения настоящего Положения под экспертами понимаются лица, обладающие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специальными знаниями по предмету закупки, что должно подтверждаться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соответствующими документами об образовании и (или) опыте работа эксперта.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Эксперты не входят в состав Комиссии, но могут быть включены в её состав по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решению Заказчика. Экспертами не могут быть лица, которые лично заинтересованы в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результатах размещения заказа, либо физические лица, на которых способны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оказывать влияние участники размещения заказа. Эксперты представляют в Комиссию</w:t>
      </w:r>
      <w:r w:rsidR="006B751E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свои экспертные заключения по вопросам, поставленным перед ними Комиссией.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Мнение эксперта, изложенное в экспертном заключении, носит рекомендательный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характер и не является обязательным для комиссии. Экспертное заключение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оформляется письменно и прикладывается к протоколу рассмотрения заявок на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участие в конкурсе, протоколу оценки и сопоставления заявок на участие в конкурсе,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протоколу рассмотрения заявок на участие в аукционе, протоколу рассмотрения и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оценки котировочных заявок, в зависимости от того, по какому поводу оно проводилось.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5.7. </w:t>
      </w:r>
      <w:r w:rsidRPr="004E0F85">
        <w:rPr>
          <w:rFonts w:ascii="Times New Roman" w:hAnsi="Times New Roman"/>
          <w:bCs/>
          <w:sz w:val="24"/>
          <w:szCs w:val="24"/>
        </w:rPr>
        <w:t>С</w:t>
      </w:r>
      <w:r w:rsidRPr="004E0F85">
        <w:rPr>
          <w:rFonts w:ascii="Times New Roman" w:hAnsi="Times New Roman"/>
          <w:sz w:val="24"/>
          <w:szCs w:val="24"/>
        </w:rPr>
        <w:t>екретарь 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5.7.1. Организует подготовку материалов для заседания Комиссии, при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необходимости - с привлечением других должностных лиц Общества.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5.7.2. Секретарь Комиссии на основании предложений членов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Комиссии, генерального директора Общества формирует повестку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заседания Комиссии и представляет её на утверждение Председателю.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lastRenderedPageBreak/>
        <w:t>5.7.3. Информирует Комиссию о предстоящем заседании письменными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уведомлениями, содержащими повестку дня.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5.7.4. Обеспечивает своевременное направление Комиссии материалов по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вопросам повестки дня.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5.7.5. По итогам заседания Комиссии оформляется протокол заседания, который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подписывается председательствующим на заседании лицом и секретарем 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5.7.6. Любой член Комиссии, вправе приложить к протоколу заседания письменное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изложение своего особого мнения, противного вынесенному Комиссией решения о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закупке.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5.8. </w:t>
      </w:r>
      <w:r w:rsidRPr="004E0F85">
        <w:rPr>
          <w:rFonts w:ascii="Times New Roman" w:hAnsi="Times New Roman"/>
          <w:sz w:val="24"/>
          <w:szCs w:val="24"/>
        </w:rPr>
        <w:t>Председатель 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5.8.1. Ведёт заседание Комиссии, в том числе: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- открывает заседание;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- объявляет заседание правомочным или выносит решение о его переносе из-за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отсутствия кворума;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- выносит на заседание вопросы, рассматриваемые Комиссией;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- подводит итоги голосования и оглашает принятые решения;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- объявляет о завершении заседания 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5.8.2. Осуществляет иные действия в соответствии с действующим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законодательством Российской Федерации и настоящим Положением.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5.9. </w:t>
      </w:r>
      <w:r w:rsidRPr="004E0F85">
        <w:rPr>
          <w:rFonts w:ascii="Times New Roman" w:hAnsi="Times New Roman"/>
          <w:sz w:val="24"/>
          <w:szCs w:val="24"/>
        </w:rPr>
        <w:t>Член 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5.9.1. Принима</w:t>
      </w:r>
      <w:r w:rsidR="002C1517" w:rsidRPr="004E0F85">
        <w:rPr>
          <w:rFonts w:ascii="Times New Roman" w:hAnsi="Times New Roman"/>
          <w:sz w:val="24"/>
          <w:szCs w:val="24"/>
        </w:rPr>
        <w:t>е</w:t>
      </w:r>
      <w:r w:rsidRPr="004E0F85">
        <w:rPr>
          <w:rFonts w:ascii="Times New Roman" w:hAnsi="Times New Roman"/>
          <w:sz w:val="24"/>
          <w:szCs w:val="24"/>
        </w:rPr>
        <w:t>т решение по вопросам, отнесённым к компетенции Комиссии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законодательством Российской Федерации и настоящим Положением.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5.9.2. Подписыва</w:t>
      </w:r>
      <w:r w:rsidR="002C1517" w:rsidRPr="004E0F85">
        <w:rPr>
          <w:rFonts w:ascii="Times New Roman" w:hAnsi="Times New Roman"/>
          <w:sz w:val="24"/>
          <w:szCs w:val="24"/>
        </w:rPr>
        <w:t>е</w:t>
      </w:r>
      <w:r w:rsidRPr="004E0F85">
        <w:rPr>
          <w:rFonts w:ascii="Times New Roman" w:hAnsi="Times New Roman"/>
          <w:sz w:val="24"/>
          <w:szCs w:val="24"/>
        </w:rPr>
        <w:t>т протоколы 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sz w:val="24"/>
          <w:szCs w:val="24"/>
        </w:rPr>
        <w:t>5.9.3. Осуществляют иные действия в соответствии с законодательством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Российской Федерации и настоящим Положением.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5.11. </w:t>
      </w:r>
      <w:r w:rsidRPr="004E0F85">
        <w:rPr>
          <w:rFonts w:ascii="Times New Roman" w:hAnsi="Times New Roman"/>
          <w:sz w:val="24"/>
          <w:szCs w:val="24"/>
        </w:rPr>
        <w:t>При голосовании каждый член Комиссии имеет один голос.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5.12. </w:t>
      </w:r>
      <w:r w:rsidRPr="004E0F85">
        <w:rPr>
          <w:rFonts w:ascii="Times New Roman" w:hAnsi="Times New Roman"/>
          <w:sz w:val="24"/>
          <w:szCs w:val="24"/>
        </w:rPr>
        <w:t>Член Комиссии может проголосовать «за», «против» или «воздержаться».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5.13. </w:t>
      </w:r>
      <w:r w:rsidRPr="004E0F85">
        <w:rPr>
          <w:rFonts w:ascii="Times New Roman" w:hAnsi="Times New Roman"/>
          <w:sz w:val="24"/>
          <w:szCs w:val="24"/>
        </w:rPr>
        <w:t>Голосование осуществляется открыто.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5.14. </w:t>
      </w:r>
      <w:r w:rsidRPr="004E0F85">
        <w:rPr>
          <w:rFonts w:ascii="Times New Roman" w:hAnsi="Times New Roman"/>
          <w:sz w:val="24"/>
          <w:szCs w:val="24"/>
        </w:rPr>
        <w:t>В случае поступления по одному вопросу более одного предложения о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решении, голосование проводится по каждому из поступивших предложений. Решения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Комиссии принимаются по каждому вопросу отдельно.</w:t>
      </w:r>
    </w:p>
    <w:p w:rsidR="0081086B" w:rsidRPr="004E0F85" w:rsidRDefault="0081086B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0CA5" w:rsidRPr="004E0F85" w:rsidRDefault="00270CA5" w:rsidP="0081086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>6. Ответственность членов Комиссии.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Pr="004E0F85">
        <w:rPr>
          <w:rFonts w:ascii="Times New Roman" w:hAnsi="Times New Roman"/>
          <w:sz w:val="24"/>
          <w:szCs w:val="24"/>
        </w:rPr>
        <w:t>Члены Комиссии, виновные в нарушении законодатель</w:t>
      </w:r>
      <w:r w:rsidR="002C1517" w:rsidRPr="004E0F85">
        <w:rPr>
          <w:rFonts w:ascii="Times New Roman" w:hAnsi="Times New Roman"/>
          <w:sz w:val="24"/>
          <w:szCs w:val="24"/>
        </w:rPr>
        <w:t>с</w:t>
      </w:r>
      <w:r w:rsidRPr="004E0F85">
        <w:rPr>
          <w:rFonts w:ascii="Times New Roman" w:hAnsi="Times New Roman"/>
          <w:sz w:val="24"/>
          <w:szCs w:val="24"/>
        </w:rPr>
        <w:t>тва Российской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Федерации о размещении заказа на поставки товаров, выполнении работ, оказании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услуг для нужд Общества, иных нормативных правовых актов Российской Федерации и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настоящего Положения, несут дисциплинарную, гражданско-правовую,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административную, уголовную ответственность в соответствии с законодательством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Российской Федерации.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Pr="004E0F85">
        <w:rPr>
          <w:rFonts w:ascii="Times New Roman" w:hAnsi="Times New Roman"/>
          <w:sz w:val="24"/>
          <w:szCs w:val="24"/>
        </w:rPr>
        <w:t>Член Комиссии, допустивший нарушение законодательства Российской</w:t>
      </w:r>
      <w:r w:rsidR="00265C78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Федерации и (или) иных нормативных правовых актов Российской Федерации о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размещении заказов, может быть заменён по решению Генерального директора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Общества, а также по представлению или предписанию органа, уполномоченного на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осуществление контроля в сфере размещения заказов, выданному Обществу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названным органом.</w:t>
      </w:r>
    </w:p>
    <w:p w:rsidR="00270CA5" w:rsidRPr="004E0F85" w:rsidRDefault="00270CA5" w:rsidP="00964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6.3. </w:t>
      </w:r>
      <w:r w:rsidRPr="004E0F85">
        <w:rPr>
          <w:rFonts w:ascii="Times New Roman" w:hAnsi="Times New Roman"/>
          <w:sz w:val="24"/>
          <w:szCs w:val="24"/>
        </w:rPr>
        <w:t>В случае, если члену Комиссии станет известно о нарушении другим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членом Комиссии законодательства Российской Федерации о размещении заказа на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поставки товаров, выполнении работ, оказании услуг для нужд Общества, иных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нормативных правовых актов Российской Федерации и настоящего положения, он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должен письменно сообщить об этом Председателю Комиссии и (или) Генеральному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директору Общества в течени</w:t>
      </w:r>
      <w:r w:rsidR="00265C78" w:rsidRPr="004E0F85">
        <w:rPr>
          <w:rFonts w:ascii="Times New Roman" w:hAnsi="Times New Roman"/>
          <w:sz w:val="24"/>
          <w:szCs w:val="24"/>
        </w:rPr>
        <w:t>е</w:t>
      </w:r>
      <w:r w:rsidRPr="004E0F85">
        <w:rPr>
          <w:rFonts w:ascii="Times New Roman" w:hAnsi="Times New Roman"/>
          <w:sz w:val="24"/>
          <w:szCs w:val="24"/>
        </w:rPr>
        <w:t xml:space="preserve"> одного дня с момента, когда он узнал о таком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нарушении.</w:t>
      </w:r>
    </w:p>
    <w:p w:rsidR="00270CA5" w:rsidRPr="004E0F85" w:rsidRDefault="00270CA5" w:rsidP="0081086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F85">
        <w:rPr>
          <w:rFonts w:ascii="Times New Roman" w:hAnsi="Times New Roman"/>
          <w:b/>
          <w:bCs/>
          <w:sz w:val="24"/>
          <w:szCs w:val="24"/>
        </w:rPr>
        <w:t xml:space="preserve">6.4. </w:t>
      </w:r>
      <w:r w:rsidRPr="004E0F85">
        <w:rPr>
          <w:rFonts w:ascii="Times New Roman" w:hAnsi="Times New Roman"/>
          <w:sz w:val="24"/>
          <w:szCs w:val="24"/>
        </w:rPr>
        <w:t>Члены Комиссии не вправе распространять сведения, составляющие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Pr="004E0F85">
        <w:rPr>
          <w:rFonts w:ascii="Times New Roman" w:hAnsi="Times New Roman"/>
          <w:sz w:val="24"/>
          <w:szCs w:val="24"/>
        </w:rPr>
        <w:t>государственную, служебную или коммерческую тайну, ставшие известными им в ходе</w:t>
      </w:r>
      <w:r w:rsidR="0081086B" w:rsidRPr="004E0F85">
        <w:rPr>
          <w:rFonts w:ascii="Times New Roman" w:hAnsi="Times New Roman"/>
          <w:sz w:val="24"/>
          <w:szCs w:val="24"/>
        </w:rPr>
        <w:t xml:space="preserve"> </w:t>
      </w:r>
      <w:r w:rsidR="002C1517" w:rsidRPr="004E0F85">
        <w:rPr>
          <w:rFonts w:ascii="Times New Roman" w:hAnsi="Times New Roman"/>
          <w:sz w:val="24"/>
          <w:szCs w:val="24"/>
        </w:rPr>
        <w:t>размещения заказа.</w:t>
      </w:r>
    </w:p>
    <w:sectPr w:rsidR="00270CA5" w:rsidRPr="004E0F85" w:rsidSect="00964809">
      <w:footerReference w:type="default" r:id="rId14"/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82" w:rsidRDefault="00D83382" w:rsidP="0081086B">
      <w:pPr>
        <w:spacing w:after="0" w:line="240" w:lineRule="auto"/>
      </w:pPr>
      <w:r>
        <w:separator/>
      </w:r>
    </w:p>
  </w:endnote>
  <w:endnote w:type="continuationSeparator" w:id="1">
    <w:p w:rsidR="00D83382" w:rsidRDefault="00D83382" w:rsidP="0081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6B" w:rsidRDefault="00D7307D">
    <w:pPr>
      <w:pStyle w:val="a8"/>
      <w:jc w:val="right"/>
    </w:pPr>
    <w:fldSimple w:instr=" PAGE   \* MERGEFORMAT ">
      <w:r w:rsidR="00017E3B">
        <w:rPr>
          <w:noProof/>
        </w:rPr>
        <w:t>1</w:t>
      </w:r>
    </w:fldSimple>
  </w:p>
  <w:p w:rsidR="0081086B" w:rsidRDefault="008108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82" w:rsidRDefault="00D83382" w:rsidP="0081086B">
      <w:pPr>
        <w:spacing w:after="0" w:line="240" w:lineRule="auto"/>
      </w:pPr>
      <w:r>
        <w:separator/>
      </w:r>
    </w:p>
  </w:footnote>
  <w:footnote w:type="continuationSeparator" w:id="1">
    <w:p w:rsidR="00D83382" w:rsidRDefault="00D83382" w:rsidP="00810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70CA5"/>
    <w:rsid w:val="00017E3B"/>
    <w:rsid w:val="00145A84"/>
    <w:rsid w:val="001E72C4"/>
    <w:rsid w:val="00265C78"/>
    <w:rsid w:val="00270CA5"/>
    <w:rsid w:val="002C1517"/>
    <w:rsid w:val="00307D43"/>
    <w:rsid w:val="004D520C"/>
    <w:rsid w:val="004E0F85"/>
    <w:rsid w:val="004F6A45"/>
    <w:rsid w:val="005A2833"/>
    <w:rsid w:val="005B5D63"/>
    <w:rsid w:val="006B751E"/>
    <w:rsid w:val="007660FF"/>
    <w:rsid w:val="0081086B"/>
    <w:rsid w:val="0082194E"/>
    <w:rsid w:val="00883BBB"/>
    <w:rsid w:val="00911E6F"/>
    <w:rsid w:val="00964809"/>
    <w:rsid w:val="009C76C0"/>
    <w:rsid w:val="00AF5073"/>
    <w:rsid w:val="00B93C0B"/>
    <w:rsid w:val="00C0718B"/>
    <w:rsid w:val="00C934B5"/>
    <w:rsid w:val="00D7307D"/>
    <w:rsid w:val="00D83382"/>
    <w:rsid w:val="00D8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semiHidden/>
    <w:unhideWhenUsed/>
    <w:rsid w:val="006B751E"/>
    <w:rPr>
      <w:color w:val="0000FF"/>
      <w:u w:val="single"/>
    </w:rPr>
  </w:style>
  <w:style w:type="paragraph" w:styleId="1">
    <w:name w:val="toc 1"/>
    <w:basedOn w:val="a"/>
    <w:next w:val="a"/>
    <w:autoRedefine/>
    <w:unhideWhenUsed/>
    <w:rsid w:val="006B751E"/>
    <w:pPr>
      <w:tabs>
        <w:tab w:val="left" w:pos="482"/>
        <w:tab w:val="right" w:leader="dot" w:pos="9962"/>
      </w:tabs>
      <w:spacing w:after="0" w:line="240" w:lineRule="auto"/>
      <w:ind w:right="142"/>
      <w:jc w:val="center"/>
    </w:pPr>
    <w:rPr>
      <w:rFonts w:ascii="Times New Roman" w:hAnsi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81086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rsid w:val="0081086B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1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81086B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z.ru/DswMedia/&#1087;&#1086;&#1083;&#1086;&#1078;&#1077;&#1085;&#1080;&#1077;%20&#1086;%20&#1082;&#1086;&#1085;&#1082;&#1091;&#1088;&#1089;&#1085;&#1086;&#1081;%20&#1082;&#1086;&#1084;&#1080;&#1089;&#1089;&#1080;&#1080;.htm" TargetMode="External"/><Relationship Id="rId13" Type="http://schemas.openxmlformats.org/officeDocument/2006/relationships/hyperlink" Target="http://www.igz.ru/DswMedia/&#1087;&#1086;&#1083;&#1086;&#1078;&#1077;&#1085;&#1080;&#1077;%20&#1086;%20&#1082;&#1086;&#1085;&#1082;&#1091;&#1088;&#1089;&#1085;&#1086;&#1081;%20&#1082;&#1086;&#1084;&#1080;&#1089;&#1089;&#1080;&#1080;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gz.ru/DswMedia/&#1087;&#1086;&#1083;&#1086;&#1078;&#1077;&#1085;&#1080;&#1077;%20&#1086;%20&#1082;&#1086;&#1085;&#1082;&#1091;&#1088;&#1089;&#1085;&#1086;&#1081;%20&#1082;&#1086;&#1084;&#1080;&#1089;&#1089;&#1080;&#1080;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gz.ru/DswMedia/&#1087;&#1086;&#1083;&#1086;&#1078;&#1077;&#1085;&#1080;&#1077;%20&#1086;%20&#1082;&#1086;&#1085;&#1082;&#1091;&#1088;&#1089;&#1085;&#1086;&#1081;%20&#1082;&#1086;&#1084;&#1080;&#1089;&#1089;&#1080;&#1080;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gz.ru/DswMedia/&#1087;&#1086;&#1083;&#1086;&#1078;&#1077;&#1085;&#1080;&#1077;%20&#1086;%20&#1082;&#1086;&#1085;&#1082;&#1091;&#1088;&#1089;&#1085;&#1086;&#1081;%20&#1082;&#1086;&#1084;&#1080;&#1089;&#1089;&#1080;&#1080;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z.ru/DswMedia/&#1087;&#1086;&#1083;&#1086;&#1078;&#1077;&#1085;&#1080;&#1077;%20&#1086;%20&#1082;&#1086;&#1085;&#1082;&#1091;&#1088;&#1089;&#1085;&#1086;&#1081;%20&#1082;&#1086;&#1084;&#1080;&#1089;&#1089;&#1080;&#1080;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F895-DE8D-4044-8FA3-5C620540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13915</CharactersWithSpaces>
  <SharedDoc>false</SharedDoc>
  <HLinks>
    <vt:vector size="36" baseType="variant">
      <vt:variant>
        <vt:i4>68027398</vt:i4>
      </vt:variant>
      <vt:variant>
        <vt:i4>15</vt:i4>
      </vt:variant>
      <vt:variant>
        <vt:i4>0</vt:i4>
      </vt:variant>
      <vt:variant>
        <vt:i4>5</vt:i4>
      </vt:variant>
      <vt:variant>
        <vt:lpwstr>http://www.igz.ru/DswMedia/положение о конкурсной комиссии.htm</vt:lpwstr>
      </vt:variant>
      <vt:variant>
        <vt:lpwstr>_Toc120670464</vt:lpwstr>
      </vt:variant>
      <vt:variant>
        <vt:i4>68027398</vt:i4>
      </vt:variant>
      <vt:variant>
        <vt:i4>12</vt:i4>
      </vt:variant>
      <vt:variant>
        <vt:i4>0</vt:i4>
      </vt:variant>
      <vt:variant>
        <vt:i4>5</vt:i4>
      </vt:variant>
      <vt:variant>
        <vt:lpwstr>http://www.igz.ru/DswMedia/положение о конкурсной комиссии.htm</vt:lpwstr>
      </vt:variant>
      <vt:variant>
        <vt:lpwstr>_Toc120670463</vt:lpwstr>
      </vt:variant>
      <vt:variant>
        <vt:i4>68027398</vt:i4>
      </vt:variant>
      <vt:variant>
        <vt:i4>9</vt:i4>
      </vt:variant>
      <vt:variant>
        <vt:i4>0</vt:i4>
      </vt:variant>
      <vt:variant>
        <vt:i4>5</vt:i4>
      </vt:variant>
      <vt:variant>
        <vt:lpwstr>http://www.igz.ru/DswMedia/положение о конкурсной комиссии.htm</vt:lpwstr>
      </vt:variant>
      <vt:variant>
        <vt:lpwstr>_Toc120670462</vt:lpwstr>
      </vt:variant>
      <vt:variant>
        <vt:i4>68027398</vt:i4>
      </vt:variant>
      <vt:variant>
        <vt:i4>6</vt:i4>
      </vt:variant>
      <vt:variant>
        <vt:i4>0</vt:i4>
      </vt:variant>
      <vt:variant>
        <vt:i4>5</vt:i4>
      </vt:variant>
      <vt:variant>
        <vt:lpwstr>http://www.igz.ru/DswMedia/положение о конкурсной комиссии.htm</vt:lpwstr>
      </vt:variant>
      <vt:variant>
        <vt:lpwstr>_Toc120670461</vt:lpwstr>
      </vt:variant>
      <vt:variant>
        <vt:i4>68027398</vt:i4>
      </vt:variant>
      <vt:variant>
        <vt:i4>3</vt:i4>
      </vt:variant>
      <vt:variant>
        <vt:i4>0</vt:i4>
      </vt:variant>
      <vt:variant>
        <vt:i4>5</vt:i4>
      </vt:variant>
      <vt:variant>
        <vt:lpwstr>http://www.igz.ru/DswMedia/положение о конкурсной комиссии.htm</vt:lpwstr>
      </vt:variant>
      <vt:variant>
        <vt:lpwstr>_Toc120670460</vt:lpwstr>
      </vt:variant>
      <vt:variant>
        <vt:i4>67961862</vt:i4>
      </vt:variant>
      <vt:variant>
        <vt:i4>0</vt:i4>
      </vt:variant>
      <vt:variant>
        <vt:i4>0</vt:i4>
      </vt:variant>
      <vt:variant>
        <vt:i4>5</vt:i4>
      </vt:variant>
      <vt:variant>
        <vt:lpwstr>http://www.igz.ru/DswMedia/положение о конкурсной комиссии.htm</vt:lpwstr>
      </vt:variant>
      <vt:variant>
        <vt:lpwstr>_Toc120670459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2017-02-20T11:14:00Z</dcterms:created>
  <dcterms:modified xsi:type="dcterms:W3CDTF">2017-02-20T11:14:00Z</dcterms:modified>
</cp:coreProperties>
</file>